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4 de abril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pStyle w:val="NormalWeb"/>
        <w:rPr>
          <w:rFonts w:ascii="Verdana" w:eastAsia="Times New Roman" w:hAnsi="Verdana" w:cs="Times New Roman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El Alcalde firma la recepción de las obras de saneamiento </w:t>
      </w:r>
      <w:r>
        <w:rPr>
          <w:rFonts w:ascii="Verdana" w:eastAsia="Times New Roman" w:hAnsi="Verdana" w:cs="Times New Roman"/>
          <w:b/>
          <w:sz w:val="52"/>
          <w:szCs w:val="52"/>
        </w:rPr>
        <w:t>en las calles transversales El Agua y Acebuche en Tamaimo</w:t>
      </w:r>
    </w:p>
    <w:p>
      <w:pPr>
        <w:pStyle w:val="NormalWeb"/>
        <w:jc w:val="both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 invirtieron cerca de 43.000€ para sub</w:t>
      </w:r>
      <w:r>
        <w:rPr>
          <w:rFonts w:ascii="Verdana" w:eastAsia="Times New Roman" w:hAnsi="Verdana" w:cs="Times New Roman"/>
          <w:b/>
          <w:sz w:val="28"/>
          <w:szCs w:val="28"/>
        </w:rPr>
        <w:t>sanar el estancamiento de agua de pluviales que se producía en estas calles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Alcalde de Santiago del Teide, Emilio Navarro, ha firmado este lunes 4 de abril el acta de recepción de las obras de saneamiento y ejecución de imbornales en las calles transversales El Agua y Acebuche en Tamaimo.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Para dicho fin, el Ayuntamiento invirtió una cantidad cercana a los 43.000€ con el objeto </w:t>
      </w:r>
      <w:r>
        <w:rPr>
          <w:rFonts w:ascii="Verdana" w:hAnsi="Verdana"/>
          <w:sz w:val="28"/>
          <w:szCs w:val="28"/>
        </w:rPr>
        <w:t xml:space="preserve">de subsanar el estancamiento de agua de pluviales que se producía en estas calles.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Las actuaciones que se realizaron consistieron en la demolición de firmes asfálticos, excavaciones en zanjas, las cuales albergaron la canalización de saneamiento de PVC-U, DN 315mm. Todo ello, con la ejecución de dos pozos de registro.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Del mismo modo, se ejecutaron dos imbornales que se ubicaron en las calles transversales El Agua y Acebuche y, finalmente, se volvió a asfaltar dichas zonas afectadas mediante dos capas de asfalto.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2022-04-04T08:43:00Z</dcterms:created>
  <dcterms:modified xsi:type="dcterms:W3CDTF">2022-04-04T08:43:00Z</dcterms:modified>
</cp:coreProperties>
</file>